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64" w:h="810" w:hRule="exact" w:wrap="none" w:vAnchor="page" w:hAnchor="page" w:x="1163" w:y="9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6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Федерация Комитет образования</w:t>
      </w:r>
    </w:p>
    <w:p>
      <w:pPr>
        <w:pStyle w:val="Style3"/>
        <w:framePr w:w="9864" w:h="807" w:hRule="exact" w:wrap="none" w:vAnchor="page" w:hAnchor="page" w:x="1163" w:y="1670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500" w:right="5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 муниципального района «Ононский район»</w:t>
      </w:r>
    </w:p>
    <w:p>
      <w:pPr>
        <w:pStyle w:val="Style3"/>
        <w:framePr w:w="9864" w:h="788" w:hRule="exact" w:wrap="none" w:vAnchor="page" w:hAnchor="page" w:x="1163" w:y="2414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500" w:right="6640" w:firstLine="0"/>
      </w:pPr>
      <w:r>
        <w:rPr>
          <w:rStyle w:val="CharStyle5"/>
        </w:rPr>
        <w:t>ПРИКАЗ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5"/>
        </w:rPr>
        <w:t>№12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о/д От «23 » января 2020г</w:t>
      </w:r>
    </w:p>
    <w:p>
      <w:pPr>
        <w:pStyle w:val="Style6"/>
        <w:framePr w:w="9864" w:h="10106" w:hRule="exact" w:wrap="none" w:vAnchor="page" w:hAnchor="page" w:x="1163" w:y="3524"/>
        <w:widowControl w:val="0"/>
        <w:keepNext w:val="0"/>
        <w:keepLines w:val="0"/>
        <w:shd w:val="clear" w:color="auto" w:fill="auto"/>
        <w:bidi w:val="0"/>
        <w:spacing w:before="0" w:after="293"/>
        <w:ind w:left="500" w:right="62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создании консультативных пунктов на базе дошкольных образовательных организаций</w:t>
      </w:r>
    </w:p>
    <w:p>
      <w:pPr>
        <w:pStyle w:val="Style3"/>
        <w:framePr w:w="9864" w:h="10106" w:hRule="exact" w:wrap="none" w:vAnchor="page" w:hAnchor="page" w:x="1163" w:y="352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дети которых воспитываются в условиях семьи и не охвачены услугами дошкольного образования </w:t>
      </w:r>
      <w:r>
        <w:rPr>
          <w:rStyle w:val="CharStyle8"/>
        </w:rPr>
        <w:t>ПРИКАЗЫВАЮ:</w:t>
      </w:r>
    </w:p>
    <w:p>
      <w:pPr>
        <w:pStyle w:val="Style3"/>
        <w:numPr>
          <w:ilvl w:val="0"/>
          <w:numId w:val="1"/>
        </w:numPr>
        <w:framePr w:w="9864" w:h="10106" w:hRule="exact" w:wrap="none" w:vAnchor="page" w:hAnchor="page" w:x="1163" w:y="3524"/>
        <w:tabs>
          <w:tab w:leader="none" w:pos="15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Создать консультативный пункт на базе дошкольных образовательных организаций по оказанию методической, психолого</w:t>
        <w:t>педагогической, диагностической и консультативной помощи родителям (законным представителям), дети которых воспитываются в условиях семьи и не охвачены услугами дошкольного образования.</w:t>
      </w:r>
    </w:p>
    <w:p>
      <w:pPr>
        <w:pStyle w:val="Style3"/>
        <w:numPr>
          <w:ilvl w:val="0"/>
          <w:numId w:val="1"/>
        </w:numPr>
        <w:framePr w:w="9864" w:h="10106" w:hRule="exact" w:wrap="none" w:vAnchor="page" w:hAnchor="page" w:x="1163" w:y="3524"/>
        <w:tabs>
          <w:tab w:leader="none" w:pos="15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положение о консультативном пункте (приложение 1).</w:t>
      </w:r>
    </w:p>
    <w:p>
      <w:pPr>
        <w:pStyle w:val="Style3"/>
        <w:numPr>
          <w:ilvl w:val="0"/>
          <w:numId w:val="1"/>
        </w:numPr>
        <w:framePr w:w="9864" w:h="10106" w:hRule="exact" w:wrap="none" w:vAnchor="page" w:hAnchor="page" w:x="1163" w:y="3524"/>
        <w:tabs>
          <w:tab w:leader="none" w:pos="15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Назначить ответственных за работу консультативного пункта.</w:t>
      </w:r>
    </w:p>
    <w:p>
      <w:pPr>
        <w:pStyle w:val="Style3"/>
        <w:numPr>
          <w:ilvl w:val="0"/>
          <w:numId w:val="1"/>
        </w:numPr>
        <w:framePr w:w="9864" w:h="10106" w:hRule="exact" w:wrap="none" w:vAnchor="page" w:hAnchor="page" w:x="1163" w:y="3524"/>
        <w:tabs>
          <w:tab w:leader="none" w:pos="15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график работы консультативного пункта.</w:t>
      </w:r>
    </w:p>
    <w:p>
      <w:pPr>
        <w:pStyle w:val="Style3"/>
        <w:numPr>
          <w:ilvl w:val="0"/>
          <w:numId w:val="1"/>
        </w:numPr>
        <w:framePr w:w="9864" w:h="10106" w:hRule="exact" w:wrap="none" w:vAnchor="page" w:hAnchor="page" w:x="1163" w:y="3524"/>
        <w:tabs>
          <w:tab w:leader="none" w:pos="15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Разместить информацию на сайте дошкольной образовательной организации и в средствах массовой информации.</w:t>
      </w:r>
    </w:p>
    <w:p>
      <w:pPr>
        <w:pStyle w:val="Style3"/>
        <w:numPr>
          <w:ilvl w:val="0"/>
          <w:numId w:val="1"/>
        </w:numPr>
        <w:framePr w:w="9864" w:h="10106" w:hRule="exact" w:wrap="none" w:vAnchor="page" w:hAnchor="page" w:x="1163" w:y="3524"/>
        <w:tabs>
          <w:tab w:leader="none" w:pos="1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50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приказа возложить на методиста по дошкольному образованию комитета образования администрации МР «Ононский район» Рожкову Е.С.</w:t>
      </w:r>
    </w:p>
    <w:p>
      <w:pPr>
        <w:pStyle w:val="Style3"/>
        <w:framePr w:w="9864" w:h="1022" w:hRule="exact" w:wrap="none" w:vAnchor="page" w:hAnchor="page" w:x="1163" w:y="1417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председателя комитета</w:t>
        <w:br/>
        <w:t>образования администрации МР</w:t>
        <w:br/>
        <w:t>«Ононский район»</w:t>
      </w:r>
    </w:p>
    <w:p>
      <w:pPr>
        <w:framePr w:wrap="none" w:vAnchor="page" w:hAnchor="page" w:x="6160" w:y="1371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15pt;height:121pt;">
            <v:imagedata r:id="rId5" r:href="rId6"/>
          </v:shape>
        </w:pict>
      </w:r>
    </w:p>
    <w:p>
      <w:pPr>
        <w:pStyle w:val="Style9"/>
        <w:framePr w:wrap="none" w:vAnchor="page" w:hAnchor="page" w:x="1163" w:y="1568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Исполнитель Рожкова Е.С.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Интервал 3 pt"/>
    <w:basedOn w:val="CharStyle4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">
    <w:name w:val="Основной текст (4)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37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both"/>
      <w:spacing w:before="300" w:after="420" w:line="32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spacing w:before="4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